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83"/>
        <w:tblLayout w:type="fixed"/>
      </w:tblPr>
      <w:tblGrid>
        <w:gridCol w:w="1420"/>
        <w:gridCol w:w="4060"/>
        <w:gridCol w:w="1360"/>
        <w:gridCol w:w="1340"/>
        <w:gridCol w:w="1280"/>
        <w:gridCol w:w="1220"/>
        <w:gridCol w:w="1820"/>
        <w:gridCol w:w="1275"/>
        <w:gridCol w:w="1205"/>
      </w:tblGrid>
      <w:tr>
        <w:trPr>
          <w:trHeight w:hRule="atLeast" w:val="645"/>
        </w:trPr>
        <w:tc>
          <w:tcPr>
            <w:tcW w:type="dxa" w:w="1420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type="dxa" w:w="12355"/>
            <w:gridSpan w:val="7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ИНФОРМАЦИЯ О КОНТРАКТАХ,                                                                                                                                           ЗАКЛЮЧЕННЫХ С ФИЗИЧЕСКИМИ ЛИЦАМИ ПО ФЕДЕРАЛЬНЫМ СТАТИСТИЧЕСКИМ НАБЛЮДЕНИЯМ </w:t>
            </w:r>
          </w:p>
        </w:tc>
        <w:tc>
          <w:tcPr>
            <w:tcW w:type="dxa" w:w="1205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rPr>
          <w:trHeight w:hRule="atLeast" w:val="190"/>
        </w:trPr>
        <w:tc>
          <w:tcPr>
            <w:tcW w:type="dxa" w:w="14980"/>
            <w:gridSpan w:val="9"/>
            <w:tcBorders>
              <w:top w:sz="4" w:val="nil"/>
              <w:left w:sz="4" w:val="nil"/>
              <w:bottom w:color="000000" w:sz="4" w:val="single"/>
            </w:tcBorders>
            <w:shd w:fill="auto" w:val="clear"/>
            <w:vAlign w:val="bottom"/>
          </w:tcPr>
          <w:p w14:paraId="06000000">
            <w:pPr>
              <w:spacing w:line="12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695"/>
        </w:trPr>
        <w:tc>
          <w:tcPr>
            <w:tcW w:type="dxa" w:w="5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Наименование обследования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Федеральное статистическое наблюдение обследование рабочей силы</w:t>
            </w:r>
          </w:p>
        </w:tc>
      </w:tr>
      <w:tr>
        <w:trPr>
          <w:trHeight w:hRule="atLeast" w:val="507"/>
        </w:trPr>
        <w:tc>
          <w:tcPr>
            <w:tcW w:type="dxa" w:w="5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Наименование заказчика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>
        <w:trPr>
          <w:trHeight w:hRule="atLeast" w:val="379"/>
        </w:trPr>
        <w:tc>
          <w:tcPr>
            <w:tcW w:type="dxa" w:w="5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Период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</w:tr>
      <w:tr>
        <w:trPr>
          <w:trHeight w:hRule="atLeast" w:val="663"/>
        </w:trPr>
        <w:tc>
          <w:tcPr>
            <w:tcW w:type="dxa" w:w="5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00000">
            <w:pPr>
              <w:ind w:firstLine="0" w:left="170"/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Источник финансирования с указанием кода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бюджетной классификации Российской Федерации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0113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540792700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244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226</w:t>
            </w:r>
          </w:p>
        </w:tc>
      </w:tr>
      <w:tr>
        <w:trPr>
          <w:trHeight w:hRule="atLeast" w:val="177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F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0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1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2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3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4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5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6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41"/>
        </w:trPr>
        <w:tc>
          <w:tcPr>
            <w:tcW w:type="dxa" w:w="14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type="dxa" w:w="40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Объект закупки                             (объем/содержание работ)</w:t>
            </w:r>
          </w:p>
        </w:tc>
        <w:tc>
          <w:tcPr>
            <w:tcW w:type="dxa" w:w="13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заключенных контрактов, штук</w:t>
            </w:r>
          </w:p>
        </w:tc>
        <w:tc>
          <w:tcPr>
            <w:tcW w:type="dxa" w:w="13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исполненных контрактов, штук</w:t>
            </w:r>
          </w:p>
        </w:tc>
        <w:tc>
          <w:tcPr>
            <w:tcW w:type="dxa" w:w="12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Общая стоимость заключенных контрактов, рублей</w:t>
            </w:r>
          </w:p>
        </w:tc>
        <w:tc>
          <w:tcPr>
            <w:tcW w:type="dxa" w:w="43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 контрактов, штук (из графы 3)</w:t>
            </w:r>
          </w:p>
        </w:tc>
        <w:tc>
          <w:tcPr>
            <w:tcW w:type="dxa" w:w="120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Основание (причина) расторжения контрактов</w:t>
            </w:r>
          </w:p>
        </w:tc>
      </w:tr>
      <w:tr>
        <w:trPr>
          <w:trHeight w:hRule="atLeast" w:val="1314"/>
        </w:trPr>
        <w:tc>
          <w:tcPr>
            <w:tcW w:type="dxa" w:w="14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по которым изменены условия контракта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расторгнутых</w:t>
            </w:r>
          </w:p>
        </w:tc>
        <w:tc>
          <w:tcPr>
            <w:tcW w:type="dxa" w:w="120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2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</w:tr>
      <w:tr>
        <w:trPr>
          <w:trHeight w:hRule="atLeast" w:val="367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сбора первичных статистических данных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68954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77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spacing w:after="40" w:line="80" w:lineRule="exact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spacing w:after="40" w:line="80" w:lineRule="exact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26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первичных статистических данных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2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376875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8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50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обработки первичных статистических данных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2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53455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8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63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Обработка первичных статистических данных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2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30150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8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</w:tbl>
    <w:p w14:paraId="6A000000">
      <w:pPr>
        <w:pStyle w:val="Style_3"/>
        <w:tabs>
          <w:tab w:leader="none" w:pos="7162" w:val="left"/>
        </w:tabs>
        <w:ind/>
      </w:pPr>
    </w:p>
    <w:p w14:paraId="6B000000"/>
    <w:sectPr>
      <w:pgSz w:h="11906" w:w="16838"/>
      <w:pgMar w:bottom="567" w:footer="709" w:gutter="0" w:header="709" w:left="851" w:right="53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right"/>
      <w:rPr>
        <w:rFonts w:ascii="Times New Roman" w:hAnsi="Times New Roman"/>
        <w:b w:val="1"/>
        <w:sz w:val="24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ind/>
      <w:jc w:val="both"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Balloon Text"/>
    <w:basedOn w:val="Style_4"/>
    <w:link w:val="Style_7_ch"/>
    <w:rPr>
      <w:rFonts w:ascii="Tahoma" w:hAnsi="Tahoma"/>
      <w:sz w:val="16"/>
    </w:rPr>
  </w:style>
  <w:style w:styleId="Style_7_ch" w:type="character">
    <w:name w:val="Balloon Text"/>
    <w:basedOn w:val="Style_4_ch"/>
    <w:link w:val="Style_7"/>
    <w:rPr>
      <w:rFonts w:ascii="Tahoma" w:hAnsi="Tahoma"/>
      <w:sz w:val="16"/>
    </w:rPr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footer"/>
    <w:basedOn w:val="Style_4"/>
    <w:link w:val="Style_9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9_ch" w:type="character">
    <w:name w:val="footer"/>
    <w:basedOn w:val="Style_4_ch"/>
    <w:link w:val="Style_9"/>
    <w:rPr>
      <w:sz w:val="20"/>
    </w:rPr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List Paragraph"/>
    <w:basedOn w:val="Style_4"/>
    <w:link w:val="Style_11_ch"/>
    <w:pPr>
      <w:ind w:firstLine="0" w:left="720"/>
      <w:contextualSpacing w:val="1"/>
    </w:pPr>
  </w:style>
  <w:style w:styleId="Style_11_ch" w:type="character">
    <w:name w:val="List Paragraph"/>
    <w:basedOn w:val="Style_4_ch"/>
    <w:link w:val="Style_11"/>
  </w:style>
  <w:style w:styleId="Style_12" w:type="paragraph">
    <w:name w:val="heading 3"/>
    <w:next w:val="Style_4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toc 3"/>
    <w:next w:val="Style_4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footnote reference"/>
    <w:link w:val="Style_15_ch"/>
    <w:rPr>
      <w:vertAlign w:val="superscript"/>
    </w:rPr>
  </w:style>
  <w:style w:styleId="Style_15_ch" w:type="character">
    <w:name w:val="footnote reference"/>
    <w:link w:val="Style_15"/>
    <w:rPr>
      <w:vertAlign w:val="superscript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basedOn w:val="Style_14"/>
    <w:link w:val="Style_18_ch"/>
    <w:rPr>
      <w:color w:val="0000FF"/>
      <w:u w:val="single"/>
    </w:rPr>
  </w:style>
  <w:style w:styleId="Style_18_ch" w:type="character">
    <w:name w:val="Hyperlink"/>
    <w:basedOn w:val="Style_14_ch"/>
    <w:link w:val="Style_18"/>
    <w:rPr>
      <w:color w:val="0000FF"/>
      <w:u w:val="single"/>
    </w:rPr>
  </w:style>
  <w:style w:styleId="Style_19" w:type="paragraph">
    <w:name w:val="Footnote"/>
    <w:basedOn w:val="Style_4"/>
    <w:link w:val="Style_19_ch"/>
    <w:pPr>
      <w:widowControl w:val="0"/>
      <w:ind/>
      <w:jc w:val="left"/>
    </w:pPr>
    <w:rPr>
      <w:rFonts w:ascii="Times New Roman" w:hAnsi="Times New Roman"/>
      <w:sz w:val="20"/>
    </w:rPr>
  </w:style>
  <w:style w:styleId="Style_19_ch" w:type="character">
    <w:name w:val="Footnote"/>
    <w:basedOn w:val="Style_4_ch"/>
    <w:link w:val="Style_19"/>
    <w:rPr>
      <w:rFonts w:ascii="Times New Roman" w:hAnsi="Times New Roman"/>
      <w:sz w:val="20"/>
    </w:rPr>
  </w:style>
  <w:style w:styleId="Style_20" w:type="paragraph">
    <w:name w:val="toc 1"/>
    <w:next w:val="Style_4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1_ch" w:type="character">
    <w:name w:val="header"/>
    <w:basedOn w:val="Style_4_ch"/>
    <w:link w:val="Style_1"/>
    <w:rPr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4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styleId="Style_25" w:type="paragraph">
    <w:name w:val="Subtitle"/>
    <w:next w:val="Style_4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4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4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2022-03-12T16:26:28Z</dcterms:modified>
</cp:coreProperties>
</file>